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C9029" w14:textId="21FD7D0F" w:rsidR="002C4AEB" w:rsidRPr="000C76A7" w:rsidRDefault="002C4AEB" w:rsidP="002C4AEB">
      <w:pPr>
        <w:spacing w:after="0" w:line="240" w:lineRule="auto"/>
        <w:jc w:val="center"/>
        <w:rPr>
          <w:rFonts w:ascii="Times New Roman" w:hAnsi="Times New Roman" w:cs="Times New Roman"/>
          <w:b/>
          <w:bCs/>
          <w:sz w:val="28"/>
          <w:szCs w:val="28"/>
        </w:rPr>
      </w:pPr>
      <w:r w:rsidRPr="000C76A7">
        <w:rPr>
          <w:rFonts w:ascii="Times New Roman" w:hAnsi="Times New Roman" w:cs="Times New Roman"/>
          <w:b/>
          <w:bCs/>
          <w:sz w:val="28"/>
          <w:szCs w:val="28"/>
        </w:rPr>
        <w:t xml:space="preserve">PHỤ LỤC </w:t>
      </w:r>
      <w:r w:rsidR="004349C3" w:rsidRPr="000C76A7">
        <w:rPr>
          <w:rFonts w:ascii="Times New Roman" w:hAnsi="Times New Roman" w:cs="Times New Roman"/>
          <w:b/>
          <w:bCs/>
          <w:sz w:val="28"/>
          <w:szCs w:val="28"/>
        </w:rPr>
        <w:t>I</w:t>
      </w:r>
    </w:p>
    <w:p w14:paraId="73435C71" w14:textId="77777777" w:rsidR="00AF35A1" w:rsidRDefault="002C4AEB" w:rsidP="00D84A50">
      <w:pPr>
        <w:spacing w:after="0" w:line="240" w:lineRule="auto"/>
        <w:jc w:val="center"/>
        <w:rPr>
          <w:rFonts w:ascii="Times New Roman" w:hAnsi="Times New Roman" w:cs="Times New Roman"/>
          <w:b/>
          <w:bCs/>
          <w:sz w:val="28"/>
          <w:szCs w:val="28"/>
        </w:rPr>
      </w:pPr>
      <w:r w:rsidRPr="000C76A7">
        <w:rPr>
          <w:rFonts w:ascii="Times New Roman" w:hAnsi="Times New Roman" w:cs="Times New Roman"/>
          <w:b/>
          <w:bCs/>
          <w:sz w:val="28"/>
          <w:szCs w:val="28"/>
        </w:rPr>
        <w:t xml:space="preserve">DANH SÁCH CÁC </w:t>
      </w:r>
      <w:r w:rsidR="00AF35A1">
        <w:rPr>
          <w:rFonts w:ascii="Times New Roman" w:hAnsi="Times New Roman" w:cs="Times New Roman"/>
          <w:b/>
          <w:bCs/>
          <w:sz w:val="28"/>
          <w:szCs w:val="28"/>
        </w:rPr>
        <w:t>MẪU C/O VÀ VĂN BẢN CHẤP THUẬN</w:t>
      </w:r>
    </w:p>
    <w:p w14:paraId="1911AE1C" w14:textId="43E013D6" w:rsidR="002C4AEB" w:rsidRPr="00C943B5" w:rsidRDefault="00AF35A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DO </w:t>
      </w:r>
      <w:r w:rsidR="002D5AA7">
        <w:rPr>
          <w:rFonts w:ascii="Times New Roman" w:hAnsi="Times New Roman" w:cs="Times New Roman"/>
          <w:b/>
          <w:bCs/>
          <w:sz w:val="28"/>
          <w:szCs w:val="28"/>
        </w:rPr>
        <w:t>CỤC XUẤT NHẬP KHẨU (</w:t>
      </w:r>
      <w:r>
        <w:rPr>
          <w:rFonts w:ascii="Times New Roman" w:hAnsi="Times New Roman" w:cs="Times New Roman"/>
          <w:b/>
          <w:bCs/>
          <w:sz w:val="28"/>
          <w:szCs w:val="28"/>
        </w:rPr>
        <w:t>BỘ CÔNG THƯƠNG</w:t>
      </w:r>
      <w:r w:rsidR="002D5AA7">
        <w:rPr>
          <w:rFonts w:ascii="Times New Roman" w:hAnsi="Times New Roman" w:cs="Times New Roman"/>
          <w:b/>
          <w:bCs/>
          <w:sz w:val="28"/>
          <w:szCs w:val="28"/>
        </w:rPr>
        <w:t>)</w:t>
      </w:r>
      <w:r>
        <w:rPr>
          <w:rFonts w:ascii="Times New Roman" w:hAnsi="Times New Roman" w:cs="Times New Roman"/>
          <w:b/>
          <w:bCs/>
          <w:sz w:val="28"/>
          <w:szCs w:val="28"/>
        </w:rPr>
        <w:t xml:space="preserve"> CẤP</w:t>
      </w:r>
    </w:p>
    <w:p w14:paraId="565118E0" w14:textId="144CC38B" w:rsidR="002C4AEB" w:rsidRPr="00C943B5" w:rsidRDefault="002C4AEB" w:rsidP="002C4AEB">
      <w:pPr>
        <w:spacing w:after="0" w:line="240" w:lineRule="auto"/>
        <w:jc w:val="center"/>
        <w:rPr>
          <w:rFonts w:ascii="Times New Roman" w:hAnsi="Times New Roman" w:cs="Times New Roman"/>
          <w:i/>
          <w:iCs/>
          <w:sz w:val="28"/>
          <w:szCs w:val="28"/>
        </w:rPr>
      </w:pPr>
      <w:r w:rsidRPr="00C943B5">
        <w:rPr>
          <w:rFonts w:ascii="Times New Roman" w:hAnsi="Times New Roman" w:cs="Times New Roman"/>
          <w:i/>
          <w:iCs/>
          <w:sz w:val="28"/>
          <w:szCs w:val="28"/>
        </w:rPr>
        <w:t>(</w:t>
      </w:r>
      <w:r w:rsidR="003113DD" w:rsidRPr="00C943B5">
        <w:rPr>
          <w:rFonts w:ascii="Times New Roman" w:hAnsi="Times New Roman" w:cs="Times New Roman"/>
          <w:i/>
          <w:iCs/>
          <w:sz w:val="28"/>
          <w:szCs w:val="28"/>
        </w:rPr>
        <w:t>k</w:t>
      </w:r>
      <w:r w:rsidRPr="00C943B5">
        <w:rPr>
          <w:rFonts w:ascii="Times New Roman" w:hAnsi="Times New Roman" w:cs="Times New Roman"/>
          <w:i/>
          <w:iCs/>
          <w:sz w:val="28"/>
          <w:szCs w:val="28"/>
        </w:rPr>
        <w:t xml:space="preserve">èm theo Thông tư số </w:t>
      </w:r>
      <w:r w:rsidR="007E36F5">
        <w:rPr>
          <w:rFonts w:ascii="Times New Roman" w:hAnsi="Times New Roman" w:cs="Times New Roman"/>
          <w:i/>
          <w:iCs/>
          <w:sz w:val="28"/>
          <w:szCs w:val="28"/>
        </w:rPr>
        <w:t>40</w:t>
      </w:r>
      <w:r w:rsidR="007E36F5" w:rsidRPr="00C943B5">
        <w:rPr>
          <w:rFonts w:ascii="Times New Roman" w:hAnsi="Times New Roman" w:cs="Times New Roman"/>
          <w:i/>
          <w:iCs/>
          <w:sz w:val="28"/>
          <w:szCs w:val="28"/>
        </w:rPr>
        <w:t>/</w:t>
      </w:r>
      <w:r w:rsidRPr="00C943B5">
        <w:rPr>
          <w:rFonts w:ascii="Times New Roman" w:hAnsi="Times New Roman" w:cs="Times New Roman"/>
          <w:i/>
          <w:iCs/>
          <w:sz w:val="28"/>
          <w:szCs w:val="28"/>
        </w:rPr>
        <w:t>2025/TT-BCT</w:t>
      </w:r>
      <w:bookmarkStart w:id="0" w:name="_GoBack"/>
      <w:bookmarkEnd w:id="0"/>
    </w:p>
    <w:p w14:paraId="003425C4" w14:textId="73AF9668" w:rsidR="002C4AEB" w:rsidRPr="00C943B5" w:rsidRDefault="002C4AEB" w:rsidP="002C4AEB">
      <w:pPr>
        <w:spacing w:after="0" w:line="240" w:lineRule="auto"/>
        <w:jc w:val="center"/>
        <w:rPr>
          <w:rFonts w:ascii="Times New Roman" w:hAnsi="Times New Roman" w:cs="Times New Roman"/>
          <w:i/>
          <w:iCs/>
          <w:sz w:val="28"/>
          <w:szCs w:val="28"/>
        </w:rPr>
      </w:pPr>
      <w:r w:rsidRPr="00C943B5">
        <w:rPr>
          <w:rFonts w:ascii="Times New Roman" w:hAnsi="Times New Roman" w:cs="Times New Roman"/>
          <w:i/>
          <w:iCs/>
          <w:sz w:val="28"/>
          <w:szCs w:val="28"/>
        </w:rPr>
        <w:t xml:space="preserve">ngày </w:t>
      </w:r>
      <w:r w:rsidR="007E36F5">
        <w:rPr>
          <w:rFonts w:ascii="Times New Roman" w:hAnsi="Times New Roman" w:cs="Times New Roman"/>
          <w:i/>
          <w:iCs/>
          <w:sz w:val="28"/>
          <w:szCs w:val="28"/>
        </w:rPr>
        <w:t>22</w:t>
      </w:r>
      <w:r w:rsidR="007E36F5" w:rsidRPr="00C943B5">
        <w:rPr>
          <w:rFonts w:ascii="Times New Roman" w:hAnsi="Times New Roman" w:cs="Times New Roman"/>
          <w:i/>
          <w:iCs/>
          <w:sz w:val="28"/>
          <w:szCs w:val="28"/>
        </w:rPr>
        <w:t xml:space="preserve"> </w:t>
      </w:r>
      <w:r w:rsidRPr="00C943B5">
        <w:rPr>
          <w:rFonts w:ascii="Times New Roman" w:hAnsi="Times New Roman" w:cs="Times New Roman"/>
          <w:i/>
          <w:iCs/>
          <w:sz w:val="28"/>
          <w:szCs w:val="28"/>
        </w:rPr>
        <w:t xml:space="preserve">tháng </w:t>
      </w:r>
      <w:r w:rsidR="003113DD" w:rsidRPr="00C943B5">
        <w:rPr>
          <w:rFonts w:ascii="Times New Roman" w:hAnsi="Times New Roman" w:cs="Times New Roman"/>
          <w:i/>
          <w:iCs/>
          <w:sz w:val="28"/>
          <w:szCs w:val="28"/>
        </w:rPr>
        <w:t xml:space="preserve">6 </w:t>
      </w:r>
      <w:r w:rsidRPr="00C943B5">
        <w:rPr>
          <w:rFonts w:ascii="Times New Roman" w:hAnsi="Times New Roman" w:cs="Times New Roman"/>
          <w:i/>
          <w:iCs/>
          <w:sz w:val="28"/>
          <w:szCs w:val="28"/>
        </w:rPr>
        <w:t>năm 2025 của Bộ trưởng Bộ Công Thương)</w:t>
      </w:r>
    </w:p>
    <w:p w14:paraId="6B998241" w14:textId="77777777" w:rsidR="002C4AEB" w:rsidRPr="00C943B5" w:rsidRDefault="002C4AEB" w:rsidP="002C4AEB">
      <w:pPr>
        <w:rPr>
          <w:rFonts w:ascii="Times New Roman" w:hAnsi="Times New Roman" w:cs="Times New Roman"/>
          <w:sz w:val="28"/>
          <w:szCs w:val="28"/>
        </w:rPr>
      </w:pPr>
      <w:r w:rsidRPr="001373D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DA90141" wp14:editId="67A208FB">
                <wp:simplePos x="0" y="0"/>
                <wp:positionH relativeFrom="column">
                  <wp:posOffset>1790065</wp:posOffset>
                </wp:positionH>
                <wp:positionV relativeFrom="paragraph">
                  <wp:posOffset>148590</wp:posOffset>
                </wp:positionV>
                <wp:extent cx="23622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1DDE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95pt,11.7pt" to="326.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" strokecolor="black [3040]"/>
            </w:pict>
          </mc:Fallback>
        </mc:AlternateContent>
      </w:r>
    </w:p>
    <w:tbl>
      <w:tblPr>
        <w:tblStyle w:val="TableGrid"/>
        <w:tblW w:w="5418" w:type="pct"/>
        <w:tblInd w:w="-459" w:type="dxa"/>
        <w:tblLook w:val="04A0" w:firstRow="1" w:lastRow="0" w:firstColumn="1" w:lastColumn="0" w:noHBand="0" w:noVBand="1"/>
      </w:tblPr>
      <w:tblGrid>
        <w:gridCol w:w="992"/>
        <w:gridCol w:w="2128"/>
        <w:gridCol w:w="6944"/>
      </w:tblGrid>
      <w:tr w:rsidR="006C553C" w:rsidRPr="00C943B5" w14:paraId="7E8C8A82" w14:textId="77777777" w:rsidTr="00703D46">
        <w:trPr>
          <w:trHeight w:val="834"/>
          <w:tblHeader/>
        </w:trPr>
        <w:tc>
          <w:tcPr>
            <w:tcW w:w="493" w:type="pct"/>
            <w:vAlign w:val="center"/>
          </w:tcPr>
          <w:p w14:paraId="7B26DE57" w14:textId="77777777" w:rsidR="006C553C" w:rsidRPr="00C943B5" w:rsidRDefault="006C553C" w:rsidP="00564FE5">
            <w:pPr>
              <w:spacing w:before="120" w:after="120"/>
              <w:jc w:val="center"/>
              <w:rPr>
                <w:rFonts w:ascii="Times New Roman" w:hAnsi="Times New Roman" w:cs="Times New Roman"/>
                <w:b/>
                <w:bCs/>
                <w:sz w:val="28"/>
                <w:szCs w:val="28"/>
              </w:rPr>
            </w:pPr>
            <w:r w:rsidRPr="00C943B5">
              <w:rPr>
                <w:rFonts w:ascii="Times New Roman" w:hAnsi="Times New Roman" w:cs="Times New Roman"/>
                <w:b/>
                <w:bCs/>
                <w:sz w:val="28"/>
                <w:szCs w:val="28"/>
              </w:rPr>
              <w:t>STT</w:t>
            </w:r>
          </w:p>
        </w:tc>
        <w:tc>
          <w:tcPr>
            <w:tcW w:w="1057" w:type="pct"/>
            <w:vAlign w:val="center"/>
          </w:tcPr>
          <w:p w14:paraId="1D2C9908" w14:textId="77777777" w:rsidR="006C553C" w:rsidRPr="00C943B5" w:rsidRDefault="006C553C" w:rsidP="00703D46">
            <w:pPr>
              <w:spacing w:before="120" w:after="120"/>
              <w:jc w:val="center"/>
              <w:rPr>
                <w:rFonts w:ascii="Times New Roman" w:hAnsi="Times New Roman" w:cs="Times New Roman"/>
                <w:b/>
                <w:bCs/>
                <w:sz w:val="28"/>
                <w:szCs w:val="28"/>
              </w:rPr>
            </w:pPr>
            <w:r w:rsidRPr="00C943B5">
              <w:rPr>
                <w:rFonts w:ascii="Times New Roman" w:hAnsi="Times New Roman" w:cs="Times New Roman"/>
                <w:b/>
                <w:bCs/>
                <w:sz w:val="28"/>
                <w:szCs w:val="28"/>
              </w:rPr>
              <w:t>Tên mẫu C/O</w:t>
            </w:r>
            <w:r>
              <w:rPr>
                <w:rFonts w:ascii="Times New Roman" w:hAnsi="Times New Roman" w:cs="Times New Roman"/>
                <w:b/>
                <w:bCs/>
                <w:sz w:val="28"/>
                <w:szCs w:val="28"/>
              </w:rPr>
              <w:t xml:space="preserve"> và Văn bản chấp thuận</w:t>
            </w:r>
          </w:p>
        </w:tc>
        <w:tc>
          <w:tcPr>
            <w:tcW w:w="3451" w:type="pct"/>
            <w:vAlign w:val="center"/>
          </w:tcPr>
          <w:p w14:paraId="52F79143" w14:textId="77777777" w:rsidR="006C553C" w:rsidRPr="00C943B5" w:rsidRDefault="006C553C" w:rsidP="00564FE5">
            <w:pPr>
              <w:spacing w:before="120" w:after="120"/>
              <w:jc w:val="center"/>
              <w:rPr>
                <w:rFonts w:ascii="Times New Roman" w:hAnsi="Times New Roman" w:cs="Times New Roman"/>
                <w:b/>
                <w:bCs/>
                <w:sz w:val="28"/>
                <w:szCs w:val="28"/>
              </w:rPr>
            </w:pPr>
            <w:r w:rsidRPr="00C943B5">
              <w:rPr>
                <w:rFonts w:ascii="Times New Roman" w:hAnsi="Times New Roman" w:cs="Times New Roman"/>
                <w:b/>
                <w:bCs/>
                <w:sz w:val="28"/>
                <w:szCs w:val="28"/>
              </w:rPr>
              <w:t>Tên Thông tư của Bộ trưởng Bộ Công Thương</w:t>
            </w:r>
          </w:p>
        </w:tc>
      </w:tr>
      <w:tr w:rsidR="006C553C" w:rsidRPr="00C943B5" w14:paraId="2C9EC12D" w14:textId="77777777" w:rsidTr="00703D46">
        <w:tc>
          <w:tcPr>
            <w:tcW w:w="493" w:type="pct"/>
            <w:vAlign w:val="center"/>
          </w:tcPr>
          <w:p w14:paraId="70AA8EE4"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w:t>
            </w:r>
          </w:p>
        </w:tc>
        <w:tc>
          <w:tcPr>
            <w:tcW w:w="1057" w:type="pct"/>
            <w:vAlign w:val="center"/>
          </w:tcPr>
          <w:p w14:paraId="5A38AFCC"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D</w:t>
            </w:r>
            <w:r>
              <w:rPr>
                <w:rFonts w:ascii="Times New Roman" w:hAnsi="Times New Roman" w:cs="Times New Roman"/>
                <w:sz w:val="28"/>
                <w:szCs w:val="28"/>
              </w:rPr>
              <w:t xml:space="preserve"> và Văn bản chấp thuận</w:t>
            </w:r>
          </w:p>
        </w:tc>
        <w:tc>
          <w:tcPr>
            <w:tcW w:w="3451" w:type="pct"/>
            <w:vAlign w:val="center"/>
          </w:tcPr>
          <w:p w14:paraId="4BBCFF66"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Thông tư số 19/2020/TT-BCT ngày 14 tháng 8 năm 2020 của Bộ trưởng Bộ Công Thương sửa đổi, bổ sung các Thông tư quy định thực hiện Quy tắc xuất xứ hàng hóa trong Hiệp định Thương mại hàng hóa ASEAN</w:t>
            </w:r>
          </w:p>
        </w:tc>
      </w:tr>
      <w:tr w:rsidR="006C553C" w:rsidRPr="00C943B5" w14:paraId="751E0168" w14:textId="77777777" w:rsidTr="00703D46">
        <w:tc>
          <w:tcPr>
            <w:tcW w:w="493" w:type="pct"/>
            <w:vAlign w:val="center"/>
          </w:tcPr>
          <w:p w14:paraId="61659C02"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2</w:t>
            </w:r>
          </w:p>
        </w:tc>
        <w:tc>
          <w:tcPr>
            <w:tcW w:w="1057" w:type="pct"/>
            <w:vAlign w:val="center"/>
          </w:tcPr>
          <w:p w14:paraId="121EEF91" w14:textId="77777777" w:rsidR="006C553C" w:rsidRPr="00C943B5" w:rsidRDefault="006C553C" w:rsidP="00703D46">
            <w:pPr>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E</w:t>
            </w:r>
          </w:p>
        </w:tc>
        <w:tc>
          <w:tcPr>
            <w:tcW w:w="3451" w:type="pct"/>
            <w:vAlign w:val="center"/>
          </w:tcPr>
          <w:p w14:paraId="47D9444C"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sz w:val="28"/>
                <w:szCs w:val="28"/>
              </w:rPr>
              <w:t>Thông tư số 12/2019/TT-BCT ngày 30 tháng 7 năm 2019 của Bộ trưởng Bộ Công Thương quy định Quy tắc xuất xứ hàng hóa trong Hiệp định khung về hợp tác kinh tế toàn diện giữa Hiệp hội các quốc gia Đông Nam Á và nước Cộng hòa nhân dân Trung Hoa</w:t>
            </w:r>
          </w:p>
        </w:tc>
      </w:tr>
      <w:tr w:rsidR="006C553C" w:rsidRPr="00C943B5" w14:paraId="6BE54E12" w14:textId="77777777" w:rsidTr="00703D46">
        <w:tc>
          <w:tcPr>
            <w:tcW w:w="493" w:type="pct"/>
            <w:vAlign w:val="center"/>
          </w:tcPr>
          <w:p w14:paraId="1B28DEE8"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3</w:t>
            </w:r>
          </w:p>
        </w:tc>
        <w:tc>
          <w:tcPr>
            <w:tcW w:w="1057" w:type="pct"/>
            <w:vAlign w:val="center"/>
          </w:tcPr>
          <w:p w14:paraId="09FC21F5"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AI</w:t>
            </w:r>
          </w:p>
        </w:tc>
        <w:tc>
          <w:tcPr>
            <w:tcW w:w="3451" w:type="pct"/>
            <w:vAlign w:val="center"/>
          </w:tcPr>
          <w:p w14:paraId="28AF65E8"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15/2010/TT-BCT ngày 15 tháng 4 năm 2010 của Bộ trưởng Bộ Công Thương thực hiện Quy tắc xuất xứ trong Hiệp định thương mại hàng hóa ASEAN - Ấn Độ</w:t>
            </w:r>
          </w:p>
        </w:tc>
      </w:tr>
      <w:tr w:rsidR="006C553C" w:rsidRPr="00C943B5" w14:paraId="77F398FD" w14:textId="77777777" w:rsidTr="00703D46">
        <w:tc>
          <w:tcPr>
            <w:tcW w:w="493" w:type="pct"/>
            <w:vAlign w:val="center"/>
          </w:tcPr>
          <w:p w14:paraId="56F0EBBE"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4</w:t>
            </w:r>
          </w:p>
        </w:tc>
        <w:tc>
          <w:tcPr>
            <w:tcW w:w="1057" w:type="pct"/>
            <w:vAlign w:val="center"/>
          </w:tcPr>
          <w:p w14:paraId="7390C4BE"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AK</w:t>
            </w:r>
          </w:p>
        </w:tc>
        <w:tc>
          <w:tcPr>
            <w:tcW w:w="3451" w:type="pct"/>
            <w:vAlign w:val="center"/>
          </w:tcPr>
          <w:p w14:paraId="13D89C5F"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20/2014/TT-BCT ngày 25 tháng 6 năm 2014 của Bộ trưởng Bộ Công Thương quy định thực hiện Quy tắc xuất xứ trong Hiệp định khu vực thương mại tự do ASEAN - Hàn Quốc</w:t>
            </w:r>
          </w:p>
        </w:tc>
      </w:tr>
      <w:tr w:rsidR="006C553C" w:rsidRPr="00C943B5" w14:paraId="1B84A06C" w14:textId="77777777" w:rsidTr="00703D46">
        <w:tc>
          <w:tcPr>
            <w:tcW w:w="493" w:type="pct"/>
            <w:vAlign w:val="center"/>
          </w:tcPr>
          <w:p w14:paraId="57410FC1"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5</w:t>
            </w:r>
          </w:p>
        </w:tc>
        <w:tc>
          <w:tcPr>
            <w:tcW w:w="1057" w:type="pct"/>
            <w:vAlign w:val="center"/>
          </w:tcPr>
          <w:p w14:paraId="7606440A"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AJ</w:t>
            </w:r>
          </w:p>
        </w:tc>
        <w:tc>
          <w:tcPr>
            <w:tcW w:w="3451" w:type="pct"/>
            <w:vAlign w:val="center"/>
          </w:tcPr>
          <w:p w14:paraId="696D272C"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Thông tư số 37/2022/TT-BCT ngày 23 tháng 12 năm 2022 của Bộ trưởng Bộ Công Thương quy định Quy tắc xuất xứ hàng hóa trong Hiệp định Đối tác kinh tế toàn diện ASEAN - Nhật Bản</w:t>
            </w:r>
          </w:p>
        </w:tc>
      </w:tr>
      <w:tr w:rsidR="006C553C" w:rsidRPr="00C943B5" w14:paraId="7CB99DAB" w14:textId="77777777" w:rsidTr="00703D46">
        <w:tc>
          <w:tcPr>
            <w:tcW w:w="493" w:type="pct"/>
            <w:vAlign w:val="center"/>
          </w:tcPr>
          <w:p w14:paraId="4A0B161E"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6</w:t>
            </w:r>
          </w:p>
        </w:tc>
        <w:tc>
          <w:tcPr>
            <w:tcW w:w="1057" w:type="pct"/>
            <w:vAlign w:val="center"/>
          </w:tcPr>
          <w:p w14:paraId="265C504C"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AANZ</w:t>
            </w:r>
          </w:p>
        </w:tc>
        <w:tc>
          <w:tcPr>
            <w:tcW w:w="3451" w:type="pct"/>
            <w:vAlign w:val="center"/>
          </w:tcPr>
          <w:p w14:paraId="3E812D74"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 xml:space="preserve">Thông tư số 31/2015/TT-BCT ngày 24 tháng 9 năm 2015 của Bộ trưởng Bộ Công Thương quy định thực hiện Quy tắc xuất xứ trong Hiệp định Thành lập khu vực thương mại tự do ASEAN - Úc - Niu </w:t>
            </w:r>
            <w:r>
              <w:rPr>
                <w:rFonts w:ascii="Times New Roman" w:hAnsi="Times New Roman" w:cs="Times New Roman"/>
                <w:iCs/>
                <w:sz w:val="28"/>
                <w:szCs w:val="28"/>
                <w:lang w:eastAsia="vi-VN"/>
              </w:rPr>
              <w:t>d</w:t>
            </w:r>
            <w:r w:rsidRPr="00C943B5">
              <w:rPr>
                <w:rFonts w:ascii="Times New Roman" w:hAnsi="Times New Roman" w:cs="Times New Roman"/>
                <w:iCs/>
                <w:sz w:val="28"/>
                <w:szCs w:val="28"/>
                <w:lang w:eastAsia="vi-VN"/>
              </w:rPr>
              <w:t>i lân</w:t>
            </w:r>
          </w:p>
        </w:tc>
      </w:tr>
      <w:tr w:rsidR="006C553C" w:rsidRPr="00C943B5" w14:paraId="21193713" w14:textId="77777777" w:rsidTr="00703D46">
        <w:tc>
          <w:tcPr>
            <w:tcW w:w="493" w:type="pct"/>
            <w:vAlign w:val="center"/>
          </w:tcPr>
          <w:p w14:paraId="77E2A3DA"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7</w:t>
            </w:r>
          </w:p>
        </w:tc>
        <w:tc>
          <w:tcPr>
            <w:tcW w:w="1057" w:type="pct"/>
            <w:vAlign w:val="center"/>
          </w:tcPr>
          <w:p w14:paraId="4CB4D06A"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AHK</w:t>
            </w:r>
          </w:p>
        </w:tc>
        <w:tc>
          <w:tcPr>
            <w:tcW w:w="3451" w:type="pct"/>
            <w:vAlign w:val="center"/>
          </w:tcPr>
          <w:p w14:paraId="4FAC53D7"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Thông tư số 21/2019/TT-BCT ngày 08 tháng 11 năm 2019 của Bộ trưởng Bộ Công Thương quy định Quy tắc xuất xứ hàng hóa trong Hiệp định Thương mại tự do ASEAN - Hồng Công, Trung Quốc</w:t>
            </w:r>
          </w:p>
        </w:tc>
      </w:tr>
      <w:tr w:rsidR="006C553C" w:rsidRPr="00C943B5" w14:paraId="6D60220A" w14:textId="77777777" w:rsidTr="00703D46">
        <w:tc>
          <w:tcPr>
            <w:tcW w:w="493" w:type="pct"/>
            <w:vAlign w:val="center"/>
          </w:tcPr>
          <w:p w14:paraId="5F6290D1"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lastRenderedPageBreak/>
              <w:t>8</w:t>
            </w:r>
          </w:p>
        </w:tc>
        <w:tc>
          <w:tcPr>
            <w:tcW w:w="1057" w:type="pct"/>
            <w:vAlign w:val="center"/>
          </w:tcPr>
          <w:p w14:paraId="635A959D"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RCEP</w:t>
            </w:r>
          </w:p>
        </w:tc>
        <w:tc>
          <w:tcPr>
            <w:tcW w:w="3451" w:type="pct"/>
            <w:vAlign w:val="center"/>
          </w:tcPr>
          <w:p w14:paraId="252A9342"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 xml:space="preserve">Thông tư số 05/2022/TT-BCT ngày 18 tháng 02 năm 2022 của Bộ trưởng Bộ Công Thương </w:t>
            </w:r>
            <w:r w:rsidRPr="00C943B5">
              <w:rPr>
                <w:rFonts w:ascii="Times New Roman" w:hAnsi="Times New Roman" w:cs="Times New Roman"/>
                <w:sz w:val="28"/>
                <w:szCs w:val="28"/>
              </w:rPr>
              <w:t xml:space="preserve">quy định Quy tắc xuất xứ hàng hóa trong </w:t>
            </w:r>
            <w:r w:rsidRPr="00C943B5">
              <w:rPr>
                <w:rFonts w:ascii="Times New Roman" w:hAnsi="Times New Roman" w:cs="Times New Roman"/>
                <w:sz w:val="28"/>
                <w:szCs w:val="28"/>
                <w:lang w:val="vi-VN"/>
              </w:rPr>
              <w:t xml:space="preserve">Hiệp định </w:t>
            </w:r>
            <w:r w:rsidRPr="00C943B5">
              <w:rPr>
                <w:rFonts w:ascii="Times New Roman" w:hAnsi="Times New Roman" w:cs="Times New Roman"/>
                <w:sz w:val="28"/>
                <w:szCs w:val="28"/>
              </w:rPr>
              <w:t>Đối tác Kinh tế toàn diện khu vực</w:t>
            </w:r>
          </w:p>
        </w:tc>
      </w:tr>
      <w:tr w:rsidR="006C553C" w:rsidRPr="00C943B5" w14:paraId="2E49BD91" w14:textId="77777777" w:rsidTr="00703D46">
        <w:tc>
          <w:tcPr>
            <w:tcW w:w="493" w:type="pct"/>
            <w:vAlign w:val="center"/>
          </w:tcPr>
          <w:p w14:paraId="1C06DC63"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9</w:t>
            </w:r>
          </w:p>
        </w:tc>
        <w:tc>
          <w:tcPr>
            <w:tcW w:w="1057" w:type="pct"/>
            <w:vAlign w:val="center"/>
          </w:tcPr>
          <w:p w14:paraId="4E417417"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EUR.1</w:t>
            </w:r>
          </w:p>
        </w:tc>
        <w:tc>
          <w:tcPr>
            <w:tcW w:w="3451" w:type="pct"/>
            <w:vAlign w:val="center"/>
          </w:tcPr>
          <w:p w14:paraId="400F840D"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11/2020/TT-BCT ngày 15 tháng 6 năm 2020 của Bộ trưởng Bộ Công Thương quy định Quy tắc xuất xứ hàng hóa trong Hiệp định Thương mại tự do giữa Việt Nam và Liên minh châu Âu</w:t>
            </w:r>
          </w:p>
        </w:tc>
      </w:tr>
      <w:tr w:rsidR="006C553C" w:rsidRPr="00C943B5" w14:paraId="67E2CD80" w14:textId="77777777" w:rsidTr="00703D46">
        <w:tc>
          <w:tcPr>
            <w:tcW w:w="493" w:type="pct"/>
            <w:vAlign w:val="center"/>
          </w:tcPr>
          <w:p w14:paraId="5DFA2B28"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10</w:t>
            </w:r>
          </w:p>
        </w:tc>
        <w:tc>
          <w:tcPr>
            <w:tcW w:w="1057" w:type="pct"/>
            <w:vAlign w:val="center"/>
          </w:tcPr>
          <w:p w14:paraId="6156824F"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EUR.1 UK</w:t>
            </w:r>
          </w:p>
        </w:tc>
        <w:tc>
          <w:tcPr>
            <w:tcW w:w="3451" w:type="pct"/>
            <w:vAlign w:val="center"/>
          </w:tcPr>
          <w:p w14:paraId="4ED1F64D"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02/2021/TT-BCT ngày 11 tháng 6 năm 2021 của Bộ trưởng Bộ Công Thương quy định Quy tắc xuất xứ hàng hóa trong Hiệp định Thương mại tự do giữa Việt Nam và Liên hiệp Vương quốc Anh và Bắc Ai-len</w:t>
            </w:r>
          </w:p>
        </w:tc>
      </w:tr>
      <w:tr w:rsidR="006C553C" w:rsidRPr="00C943B5" w14:paraId="58728E13" w14:textId="77777777" w:rsidTr="00703D46">
        <w:tc>
          <w:tcPr>
            <w:tcW w:w="493" w:type="pct"/>
            <w:vAlign w:val="center"/>
          </w:tcPr>
          <w:p w14:paraId="02F28610"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11</w:t>
            </w:r>
          </w:p>
        </w:tc>
        <w:tc>
          <w:tcPr>
            <w:tcW w:w="1057" w:type="pct"/>
            <w:vAlign w:val="center"/>
          </w:tcPr>
          <w:p w14:paraId="2D0DD022"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CPTPP</w:t>
            </w:r>
          </w:p>
        </w:tc>
        <w:tc>
          <w:tcPr>
            <w:tcW w:w="3451" w:type="pct"/>
            <w:vAlign w:val="center"/>
          </w:tcPr>
          <w:p w14:paraId="05F6644D"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03/2019/TT-BCT ngày 22 tháng 01 năm 2019 của Bộ trưởng Bộ Công Thương quy định Quy tắc xuất xứ hàng hóa trong Hiệp định Đối tác Toàn diện và Tiến bộ xuyên Thái Bình Dương</w:t>
            </w:r>
          </w:p>
        </w:tc>
      </w:tr>
      <w:tr w:rsidR="006C553C" w:rsidRPr="00C943B5" w14:paraId="73FC76FA" w14:textId="77777777" w:rsidTr="00703D46">
        <w:tc>
          <w:tcPr>
            <w:tcW w:w="493" w:type="pct"/>
            <w:vAlign w:val="center"/>
          </w:tcPr>
          <w:p w14:paraId="3DC16045"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12</w:t>
            </w:r>
          </w:p>
        </w:tc>
        <w:tc>
          <w:tcPr>
            <w:tcW w:w="1057" w:type="pct"/>
            <w:vAlign w:val="center"/>
          </w:tcPr>
          <w:p w14:paraId="3E970A16"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EAV</w:t>
            </w:r>
          </w:p>
        </w:tc>
        <w:tc>
          <w:tcPr>
            <w:tcW w:w="3451" w:type="pct"/>
            <w:vAlign w:val="center"/>
          </w:tcPr>
          <w:p w14:paraId="436AD1B9"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21/2016/TT-BCT ngày 20 tháng 9 năm 2016 của Bộ trưởng Bộ Công Thương quy định thực hiện Quy tắc xuất xứ hàng hóa trong Hiệp định Thương mại tự do giữa Việt Nam và Liên minh Kinh tế Á - Âu</w:t>
            </w:r>
          </w:p>
        </w:tc>
      </w:tr>
      <w:tr w:rsidR="006C553C" w:rsidRPr="00C943B5" w14:paraId="5CBE4ABC" w14:textId="77777777" w:rsidTr="00703D46">
        <w:tc>
          <w:tcPr>
            <w:tcW w:w="493" w:type="pct"/>
            <w:vAlign w:val="center"/>
          </w:tcPr>
          <w:p w14:paraId="376D4DAE"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13</w:t>
            </w:r>
          </w:p>
        </w:tc>
        <w:tc>
          <w:tcPr>
            <w:tcW w:w="1057" w:type="pct"/>
            <w:vAlign w:val="center"/>
          </w:tcPr>
          <w:p w14:paraId="7749E599"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VN-CU</w:t>
            </w:r>
          </w:p>
        </w:tc>
        <w:tc>
          <w:tcPr>
            <w:tcW w:w="3451" w:type="pct"/>
            <w:vAlign w:val="center"/>
          </w:tcPr>
          <w:p w14:paraId="68FA132B"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08/2020/TT-BCT ngày 08 tháng 4 năm 2020 của Bộ trưởng Bộ Công Thương quy định Quy tắc xuất xứ hàng hóa trong Hiệp định Thương mại Việt Nam - Cuba</w:t>
            </w:r>
          </w:p>
        </w:tc>
      </w:tr>
      <w:tr w:rsidR="006C553C" w:rsidRPr="00C943B5" w14:paraId="5B398E96" w14:textId="77777777" w:rsidTr="00703D46">
        <w:tc>
          <w:tcPr>
            <w:tcW w:w="493" w:type="pct"/>
            <w:vAlign w:val="center"/>
          </w:tcPr>
          <w:p w14:paraId="0B4600A4"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14</w:t>
            </w:r>
          </w:p>
        </w:tc>
        <w:tc>
          <w:tcPr>
            <w:tcW w:w="1057" w:type="pct"/>
            <w:vAlign w:val="center"/>
          </w:tcPr>
          <w:p w14:paraId="17934E1A"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VC</w:t>
            </w:r>
          </w:p>
        </w:tc>
        <w:tc>
          <w:tcPr>
            <w:tcW w:w="3451" w:type="pct"/>
            <w:vAlign w:val="center"/>
          </w:tcPr>
          <w:p w14:paraId="0927E99B"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31/2013/TT-BCT ngày 15 tháng 11 năm 2013 của Bộ trưởng Bộ Công Thương quy định thực hiện Quy tắc xuất xứ trong Hiệp định khu vực thương mại tự do Việt Nam - Chi Lê</w:t>
            </w:r>
          </w:p>
        </w:tc>
      </w:tr>
      <w:tr w:rsidR="006C553C" w:rsidRPr="00C943B5" w14:paraId="66D4E721" w14:textId="77777777" w:rsidTr="00703D46">
        <w:tc>
          <w:tcPr>
            <w:tcW w:w="493" w:type="pct"/>
            <w:vAlign w:val="center"/>
          </w:tcPr>
          <w:p w14:paraId="4A2001EF"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15</w:t>
            </w:r>
          </w:p>
        </w:tc>
        <w:tc>
          <w:tcPr>
            <w:tcW w:w="1057" w:type="pct"/>
            <w:vAlign w:val="center"/>
          </w:tcPr>
          <w:p w14:paraId="48F707D0"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VK</w:t>
            </w:r>
          </w:p>
        </w:tc>
        <w:tc>
          <w:tcPr>
            <w:tcW w:w="3451" w:type="pct"/>
            <w:vAlign w:val="center"/>
          </w:tcPr>
          <w:p w14:paraId="47F3962C"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40/2015/TT-BCT ngày 18 tháng 11 năm 2015 của Bộ trưởng Bộ Công Thương quy định thực hiện Quy tắc xuất xứ trong Hiệp định Thương mại Tự do Việt Nam - Hàn Quốc</w:t>
            </w:r>
          </w:p>
        </w:tc>
      </w:tr>
      <w:tr w:rsidR="006C553C" w:rsidRPr="00C943B5" w14:paraId="6BA86827" w14:textId="77777777" w:rsidTr="00703D46">
        <w:tc>
          <w:tcPr>
            <w:tcW w:w="493" w:type="pct"/>
            <w:vAlign w:val="center"/>
          </w:tcPr>
          <w:p w14:paraId="10B3D254"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16</w:t>
            </w:r>
          </w:p>
        </w:tc>
        <w:tc>
          <w:tcPr>
            <w:tcW w:w="1057" w:type="pct"/>
            <w:vAlign w:val="center"/>
          </w:tcPr>
          <w:p w14:paraId="5D98A539"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VJ</w:t>
            </w:r>
          </w:p>
        </w:tc>
        <w:tc>
          <w:tcPr>
            <w:tcW w:w="3451" w:type="pct"/>
            <w:vAlign w:val="center"/>
          </w:tcPr>
          <w:p w14:paraId="44076B33"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 xml:space="preserve">Thông tư số 10/2009/TT-BCT ngày 18 tháng 5 năm 2009 của Bộ trưởng Bộ Công Thương về việc thực hiện Quy tắc xuất xứ trong Hiệp định giữa nước Cộng hòa Xã hội Chủ </w:t>
            </w:r>
            <w:r w:rsidRPr="00C943B5">
              <w:rPr>
                <w:rFonts w:ascii="Times New Roman" w:hAnsi="Times New Roman" w:cs="Times New Roman"/>
                <w:iCs/>
                <w:sz w:val="28"/>
                <w:szCs w:val="28"/>
                <w:lang w:eastAsia="vi-VN"/>
              </w:rPr>
              <w:lastRenderedPageBreak/>
              <w:t>nghĩa Việt Nam và Nhật Bản về Đối tác Kinh tế</w:t>
            </w:r>
          </w:p>
        </w:tc>
      </w:tr>
      <w:tr w:rsidR="006C553C" w:rsidRPr="00C943B5" w14:paraId="041F535C" w14:textId="77777777" w:rsidTr="00703D46">
        <w:tc>
          <w:tcPr>
            <w:tcW w:w="493" w:type="pct"/>
            <w:vAlign w:val="center"/>
          </w:tcPr>
          <w:p w14:paraId="36B09E33"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lastRenderedPageBreak/>
              <w:t>17</w:t>
            </w:r>
          </w:p>
        </w:tc>
        <w:tc>
          <w:tcPr>
            <w:tcW w:w="1057" w:type="pct"/>
            <w:vAlign w:val="center"/>
          </w:tcPr>
          <w:p w14:paraId="30B1D216"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VI</w:t>
            </w:r>
          </w:p>
        </w:tc>
        <w:tc>
          <w:tcPr>
            <w:tcW w:w="3451" w:type="pct"/>
            <w:vAlign w:val="center"/>
          </w:tcPr>
          <w:p w14:paraId="30D55B61"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Thông tư số 11/2024/TT-BCT ngày 01 tháng 8 năm 2024 của Bộ trưởng Bộ Công Thương quy định Quy tắc xuất xứ hàng hóa trong Hiệp định thương mại tự do giữa Chính phủ nước Cộng hòa xã hội chủ nghĩa Việt Nam và Chính phủ Nhà nước I-xra-en</w:t>
            </w:r>
          </w:p>
        </w:tc>
      </w:tr>
      <w:tr w:rsidR="006C553C" w:rsidRPr="00C943B5" w14:paraId="33CD8FBD" w14:textId="77777777" w:rsidTr="00703D46">
        <w:tc>
          <w:tcPr>
            <w:tcW w:w="493" w:type="pct"/>
            <w:vAlign w:val="center"/>
          </w:tcPr>
          <w:p w14:paraId="40CDAFF6"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18</w:t>
            </w:r>
          </w:p>
        </w:tc>
        <w:tc>
          <w:tcPr>
            <w:tcW w:w="1057" w:type="pct"/>
            <w:vAlign w:val="center"/>
          </w:tcPr>
          <w:p w14:paraId="2DE44B68" w14:textId="77777777"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X</w:t>
            </w:r>
          </w:p>
        </w:tc>
        <w:tc>
          <w:tcPr>
            <w:tcW w:w="3451" w:type="pct"/>
            <w:vAlign w:val="center"/>
          </w:tcPr>
          <w:p w14:paraId="2A2DA2DC"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C943B5">
              <w:rPr>
                <w:rFonts w:ascii="Times New Roman" w:hAnsi="Times New Roman" w:cs="Times New Roman"/>
                <w:iCs/>
                <w:sz w:val="28"/>
                <w:szCs w:val="28"/>
                <w:lang w:eastAsia="vi-VN"/>
              </w:rPr>
              <w:t xml:space="preserve">Thông tư số 17/2011/TT-BCT ngày 14 tháng 4 năm 2011 của Bộ trưởng Bộ Công Thương </w:t>
            </w:r>
            <w:r w:rsidRPr="00C943B5">
              <w:rPr>
                <w:rFonts w:ascii="Times New Roman" w:hAnsi="Times New Roman" w:cs="Times New Roman"/>
                <w:sz w:val="28"/>
                <w:szCs w:val="28"/>
              </w:rPr>
              <w:t>t</w:t>
            </w:r>
            <w:r w:rsidRPr="00564FE5">
              <w:rPr>
                <w:rFonts w:ascii="Times New Roman" w:hAnsi="Times New Roman" w:cs="Times New Roman"/>
                <w:color w:val="000000"/>
                <w:sz w:val="28"/>
                <w:szCs w:val="28"/>
              </w:rPr>
              <w:t xml:space="preserve">hực hiện Quy tắc xuất xứ trong Bản Thỏa thuận </w:t>
            </w:r>
            <w:r w:rsidRPr="00564FE5">
              <w:rPr>
                <w:rFonts w:ascii="Times New Roman" w:hAnsi="Times New Roman" w:cs="Times New Roman"/>
                <w:sz w:val="28"/>
                <w:szCs w:val="28"/>
              </w:rPr>
              <w:t>về việc thúc đẩy thương mạ</w:t>
            </w:r>
            <w:r w:rsidRPr="00C943B5">
              <w:rPr>
                <w:rFonts w:ascii="Times New Roman" w:hAnsi="Times New Roman" w:cs="Times New Roman"/>
                <w:sz w:val="28"/>
                <w:szCs w:val="28"/>
              </w:rPr>
              <w:t xml:space="preserve">i song phương </w:t>
            </w:r>
            <w:r w:rsidRPr="00564FE5">
              <w:rPr>
                <w:rFonts w:ascii="Times New Roman" w:hAnsi="Times New Roman" w:cs="Times New Roman"/>
                <w:color w:val="000000"/>
                <w:sz w:val="28"/>
                <w:szCs w:val="28"/>
              </w:rPr>
              <w:t xml:space="preserve">giữa </w:t>
            </w:r>
            <w:r w:rsidRPr="00564FE5">
              <w:rPr>
                <w:rFonts w:ascii="Times New Roman" w:hAnsi="Times New Roman" w:cs="Times New Roman"/>
                <w:sz w:val="28"/>
                <w:szCs w:val="28"/>
              </w:rPr>
              <w:t>Bộ Công Thương</w:t>
            </w:r>
            <w:r w:rsidRPr="00564FE5">
              <w:rPr>
                <w:rFonts w:ascii="Times New Roman" w:hAnsi="Times New Roman" w:cs="Times New Roman"/>
                <w:color w:val="000000"/>
                <w:sz w:val="28"/>
                <w:szCs w:val="28"/>
              </w:rPr>
              <w:t xml:space="preserve"> nước Cộng hòa xã hội chủ nghĩa Việt Nam và </w:t>
            </w:r>
            <w:r w:rsidRPr="00564FE5">
              <w:rPr>
                <w:rFonts w:ascii="Times New Roman" w:hAnsi="Times New Roman" w:cs="Times New Roman"/>
                <w:sz w:val="28"/>
                <w:szCs w:val="28"/>
              </w:rPr>
              <w:t>Bộ Thương mại</w:t>
            </w:r>
            <w:r w:rsidRPr="00564FE5">
              <w:rPr>
                <w:rFonts w:ascii="Times New Roman" w:hAnsi="Times New Roman" w:cs="Times New Roman"/>
                <w:color w:val="000000"/>
                <w:sz w:val="28"/>
                <w:szCs w:val="28"/>
              </w:rPr>
              <w:t xml:space="preserve"> Vương quốc Campuchia áp dụng cho </w:t>
            </w:r>
            <w:r w:rsidRPr="00564FE5">
              <w:rPr>
                <w:rFonts w:ascii="Times New Roman" w:hAnsi="Times New Roman" w:cs="Times New Roman"/>
                <w:sz w:val="28"/>
                <w:szCs w:val="28"/>
              </w:rPr>
              <w:t xml:space="preserve">những mặt hàng có xuất xứ từ </w:t>
            </w:r>
            <w:r w:rsidRPr="00564FE5">
              <w:rPr>
                <w:rFonts w:ascii="Times New Roman" w:hAnsi="Times New Roman" w:cs="Times New Roman"/>
                <w:sz w:val="28"/>
                <w:szCs w:val="28"/>
                <w:lang w:val="vi-VN"/>
              </w:rPr>
              <w:t>một bên ký kết</w:t>
            </w:r>
            <w:r w:rsidRPr="00564FE5">
              <w:rPr>
                <w:rFonts w:ascii="Times New Roman" w:hAnsi="Times New Roman" w:cs="Times New Roman"/>
                <w:sz w:val="28"/>
                <w:szCs w:val="28"/>
              </w:rPr>
              <w:t xml:space="preserve"> được hưởng ưu đãi thuế quan khi nhập khẩu trực tiếp vào lãnh thổ của </w:t>
            </w:r>
            <w:r w:rsidRPr="00564FE5">
              <w:rPr>
                <w:rFonts w:ascii="Times New Roman" w:hAnsi="Times New Roman" w:cs="Times New Roman"/>
                <w:sz w:val="28"/>
                <w:szCs w:val="28"/>
                <w:lang w:val="vi-VN"/>
              </w:rPr>
              <w:t>bên ký kết kia</w:t>
            </w:r>
          </w:p>
        </w:tc>
      </w:tr>
      <w:tr w:rsidR="006C553C" w:rsidRPr="00C943B5" w14:paraId="1E4139C4" w14:textId="77777777" w:rsidTr="00703D46">
        <w:tc>
          <w:tcPr>
            <w:tcW w:w="493" w:type="pct"/>
            <w:vAlign w:val="center"/>
          </w:tcPr>
          <w:p w14:paraId="701019E0"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19</w:t>
            </w:r>
          </w:p>
        </w:tc>
        <w:tc>
          <w:tcPr>
            <w:tcW w:w="1057" w:type="pct"/>
            <w:vAlign w:val="center"/>
          </w:tcPr>
          <w:p w14:paraId="34BDACDF" w14:textId="77777777" w:rsidR="006C553C" w:rsidRPr="00564FE5" w:rsidRDefault="006C553C" w:rsidP="00703D46">
            <w:pPr>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S</w:t>
            </w:r>
          </w:p>
        </w:tc>
        <w:tc>
          <w:tcPr>
            <w:tcW w:w="3451" w:type="pct"/>
            <w:vAlign w:val="center"/>
          </w:tcPr>
          <w:p w14:paraId="6B9DC2A6" w14:textId="77777777" w:rsidR="006C553C" w:rsidRPr="00C943B5" w:rsidRDefault="006C553C" w:rsidP="00564FE5">
            <w:pPr>
              <w:spacing w:before="120" w:after="120"/>
              <w:jc w:val="both"/>
              <w:rPr>
                <w:rFonts w:ascii="Times New Roman" w:hAnsi="Times New Roman" w:cs="Times New Roman"/>
                <w:iCs/>
                <w:sz w:val="28"/>
                <w:szCs w:val="28"/>
                <w:lang w:eastAsia="vi-VN"/>
              </w:rPr>
            </w:pPr>
            <w:r w:rsidRPr="00564FE5">
              <w:rPr>
                <w:rFonts w:ascii="Times New Roman" w:hAnsi="Times New Roman" w:cs="Times New Roman"/>
                <w:sz w:val="28"/>
                <w:szCs w:val="28"/>
              </w:rPr>
              <w:t>Thông tư số 04/2010/TT-BCT ngày 25 tháng 01 năm 2010 của Bộ trưởng Bộ Công Thương t</w:t>
            </w:r>
            <w:r w:rsidRPr="00564FE5">
              <w:rPr>
                <w:rFonts w:ascii="Times New Roman" w:hAnsi="Times New Roman" w:cs="Times New Roman"/>
                <w:spacing w:val="-5"/>
                <w:sz w:val="28"/>
                <w:szCs w:val="28"/>
              </w:rPr>
              <w:t xml:space="preserve">hực hiện Quy tắc xuất xứ trong </w:t>
            </w:r>
            <w:r w:rsidRPr="00564FE5">
              <w:rPr>
                <w:rFonts w:ascii="Times New Roman" w:hAnsi="Times New Roman" w:cs="Times New Roman"/>
                <w:sz w:val="28"/>
                <w:szCs w:val="28"/>
                <w:lang w:val="vi-VN"/>
              </w:rPr>
              <w:t xml:space="preserve">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w:t>
            </w:r>
            <w:r w:rsidRPr="00564FE5">
              <w:rPr>
                <w:rFonts w:ascii="Times New Roman" w:hAnsi="Times New Roman" w:cs="Times New Roman"/>
                <w:sz w:val="28"/>
                <w:szCs w:val="28"/>
              </w:rPr>
              <w:t>-</w:t>
            </w:r>
            <w:r w:rsidRPr="00564FE5">
              <w:rPr>
                <w:rFonts w:ascii="Times New Roman" w:hAnsi="Times New Roman" w:cs="Times New Roman"/>
                <w:sz w:val="28"/>
                <w:szCs w:val="28"/>
                <w:lang w:val="vi-VN"/>
              </w:rPr>
              <w:t xml:space="preserve"> Lào</w:t>
            </w:r>
          </w:p>
        </w:tc>
      </w:tr>
      <w:tr w:rsidR="006C553C" w:rsidRPr="00C943B5" w14:paraId="16627CFD" w14:textId="77777777" w:rsidTr="00703D46">
        <w:tc>
          <w:tcPr>
            <w:tcW w:w="493" w:type="pct"/>
            <w:vAlign w:val="center"/>
          </w:tcPr>
          <w:p w14:paraId="4751D790" w14:textId="77777777" w:rsidR="006C553C" w:rsidRPr="00C943B5" w:rsidRDefault="006C553C" w:rsidP="00564FE5">
            <w:pPr>
              <w:spacing w:before="120" w:after="120"/>
              <w:jc w:val="center"/>
              <w:rPr>
                <w:rFonts w:ascii="Times New Roman" w:hAnsi="Times New Roman" w:cs="Times New Roman"/>
                <w:sz w:val="28"/>
                <w:szCs w:val="28"/>
              </w:rPr>
            </w:pPr>
            <w:r w:rsidRPr="00C943B5">
              <w:rPr>
                <w:rFonts w:ascii="Times New Roman" w:hAnsi="Times New Roman" w:cs="Times New Roman"/>
                <w:sz w:val="28"/>
                <w:szCs w:val="28"/>
              </w:rPr>
              <w:t>20</w:t>
            </w:r>
          </w:p>
        </w:tc>
        <w:tc>
          <w:tcPr>
            <w:tcW w:w="1057" w:type="pct"/>
            <w:vAlign w:val="center"/>
          </w:tcPr>
          <w:p w14:paraId="29C79478" w14:textId="11AF8EEB" w:rsidR="006C553C" w:rsidRPr="00C943B5" w:rsidRDefault="006C553C" w:rsidP="00703D46">
            <w:pPr>
              <w:spacing w:before="120" w:after="120"/>
              <w:jc w:val="center"/>
              <w:rPr>
                <w:rFonts w:ascii="Times New Roman" w:hAnsi="Times New Roman" w:cs="Times New Roman"/>
                <w:iCs/>
                <w:sz w:val="28"/>
                <w:szCs w:val="28"/>
                <w:lang w:eastAsia="vi-VN"/>
              </w:rPr>
            </w:pPr>
            <w:r>
              <w:rPr>
                <w:rFonts w:ascii="Times New Roman" w:hAnsi="Times New Roman" w:cs="Times New Roman"/>
                <w:sz w:val="28"/>
                <w:szCs w:val="28"/>
              </w:rPr>
              <w:t xml:space="preserve">C/O mẫu </w:t>
            </w:r>
            <w:r w:rsidRPr="00C943B5">
              <w:rPr>
                <w:rFonts w:ascii="Times New Roman" w:hAnsi="Times New Roman" w:cs="Times New Roman"/>
                <w:sz w:val="28"/>
                <w:szCs w:val="28"/>
              </w:rPr>
              <w:t>B, A, ICO, Thổ Nhĩ Kỳ, GSTP, BR9, DA59, Peru, Venezuela</w:t>
            </w:r>
            <w:r w:rsidR="00AD02BB">
              <w:rPr>
                <w:rFonts w:ascii="Times New Roman" w:hAnsi="Times New Roman" w:cs="Times New Roman"/>
                <w:sz w:val="28"/>
                <w:szCs w:val="28"/>
              </w:rPr>
              <w:t xml:space="preserve">, </w:t>
            </w:r>
            <w:r w:rsidR="00770AC5">
              <w:rPr>
                <w:rFonts w:ascii="Times New Roman" w:hAnsi="Times New Roman" w:cs="Times New Roman"/>
                <w:sz w:val="28"/>
                <w:szCs w:val="28"/>
              </w:rPr>
              <w:t>CNM</w:t>
            </w:r>
            <w:r w:rsidR="00AD02BB" w:rsidRPr="00C943B5">
              <w:rPr>
                <w:rFonts w:ascii="Times New Roman" w:hAnsi="Times New Roman" w:cs="Times New Roman"/>
                <w:sz w:val="28"/>
                <w:szCs w:val="28"/>
              </w:rPr>
              <w:t xml:space="preserve"> </w:t>
            </w:r>
            <w:r>
              <w:rPr>
                <w:rFonts w:ascii="Times New Roman" w:hAnsi="Times New Roman" w:cs="Times New Roman"/>
                <w:sz w:val="28"/>
                <w:szCs w:val="28"/>
              </w:rPr>
              <w:t xml:space="preserve">và mã số </w:t>
            </w:r>
            <w:r w:rsidRPr="00C943B5">
              <w:rPr>
                <w:rFonts w:ascii="Times New Roman" w:hAnsi="Times New Roman" w:cs="Times New Roman"/>
                <w:sz w:val="28"/>
                <w:szCs w:val="28"/>
              </w:rPr>
              <w:t>REX</w:t>
            </w:r>
          </w:p>
        </w:tc>
        <w:tc>
          <w:tcPr>
            <w:tcW w:w="3451" w:type="pct"/>
            <w:vAlign w:val="center"/>
          </w:tcPr>
          <w:p w14:paraId="68977B4F" w14:textId="77777777" w:rsidR="006C553C" w:rsidRPr="00C943B5" w:rsidRDefault="006C553C" w:rsidP="00564FE5">
            <w:pPr>
              <w:spacing w:before="120" w:after="120"/>
              <w:jc w:val="both"/>
              <w:rPr>
                <w:rFonts w:ascii="Times New Roman" w:hAnsi="Times New Roman" w:cs="Times New Roman"/>
                <w:sz w:val="28"/>
                <w:szCs w:val="28"/>
              </w:rPr>
            </w:pPr>
            <w:r w:rsidRPr="00C943B5">
              <w:rPr>
                <w:rFonts w:ascii="Times New Roman" w:hAnsi="Times New Roman" w:cs="Times New Roman"/>
                <w:iCs/>
                <w:sz w:val="28"/>
                <w:szCs w:val="28"/>
                <w:lang w:eastAsia="vi-VN"/>
              </w:rPr>
              <w:t>Thông tư số 23/2025/TT-BCT ngày 05 tháng 5 năm 2025 của Bộ trưởng Bộ Công Thương sửa đổi, bổ sung một số điều của Thông tư số 05/2018/TT-BCT ngày 03 tháng 4 năm 2018 của Bộ trưởng Bộ Công Thương quy định về xuất xứ hàng hóa và Thông tư số 38/2018/TT-BCT ngày 30 tháng 10 năm 2028 của Bộ trưởng Bộ Công Thương quy định thực hiện chứng nhận xuất xứ hàng hóa theo chế độ ưu đãi thuế quan phổ cập của Liên minh châu Âu, Na Uy, Thụy Sỹ và Thổ Nhĩ Kỳ</w:t>
            </w:r>
          </w:p>
        </w:tc>
      </w:tr>
    </w:tbl>
    <w:p w14:paraId="5B61AFFA" w14:textId="77777777" w:rsidR="00D97146" w:rsidRPr="00C943B5" w:rsidRDefault="00D97146">
      <w:pPr>
        <w:rPr>
          <w:rFonts w:ascii="Times New Roman" w:hAnsi="Times New Roman" w:cs="Times New Roman"/>
          <w:sz w:val="28"/>
          <w:szCs w:val="28"/>
        </w:rPr>
      </w:pPr>
    </w:p>
    <w:sectPr w:rsidR="00D97146" w:rsidRPr="00C943B5" w:rsidSect="002C4AEB">
      <w:headerReference w:type="default" r:id="rId7"/>
      <w:pgSz w:w="11907" w:h="16840" w:code="9"/>
      <w:pgMar w:top="1134" w:right="1134" w:bottom="1134" w:left="1701" w:header="720" w:footer="21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7873E" w14:textId="77777777" w:rsidR="00B25CA9" w:rsidRDefault="00B25CA9">
      <w:pPr>
        <w:spacing w:after="0" w:line="240" w:lineRule="auto"/>
      </w:pPr>
      <w:r>
        <w:separator/>
      </w:r>
    </w:p>
  </w:endnote>
  <w:endnote w:type="continuationSeparator" w:id="0">
    <w:p w14:paraId="325FB32E" w14:textId="77777777" w:rsidR="00B25CA9" w:rsidRDefault="00B2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F0E9A" w14:textId="77777777" w:rsidR="00B25CA9" w:rsidRDefault="00B25CA9">
      <w:pPr>
        <w:spacing w:after="0" w:line="240" w:lineRule="auto"/>
      </w:pPr>
      <w:r>
        <w:separator/>
      </w:r>
    </w:p>
  </w:footnote>
  <w:footnote w:type="continuationSeparator" w:id="0">
    <w:p w14:paraId="6C8AC225" w14:textId="77777777" w:rsidR="00B25CA9" w:rsidRDefault="00B25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0F165" w14:textId="77777777" w:rsidR="002B6CB9" w:rsidRDefault="004349C3">
    <w:pPr>
      <w:pStyle w:val="Header"/>
      <w:jc w:val="center"/>
    </w:pPr>
    <w:r>
      <w:fldChar w:fldCharType="begin"/>
    </w:r>
    <w:r>
      <w:instrText xml:space="preserve"> PAGE   \* MERGEFORMAT </w:instrText>
    </w:r>
    <w:r>
      <w:fldChar w:fldCharType="separate"/>
    </w:r>
    <w:r w:rsidR="00033E06">
      <w:rPr>
        <w:noProof/>
      </w:rPr>
      <w:t>2</w:t>
    </w:r>
    <w:r>
      <w:rPr>
        <w:noProof/>
      </w:rPr>
      <w:fldChar w:fldCharType="end"/>
    </w:r>
  </w:p>
  <w:p w14:paraId="15197C0C" w14:textId="77777777" w:rsidR="002B6CB9" w:rsidRDefault="002B6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EB"/>
    <w:rsid w:val="00033E06"/>
    <w:rsid w:val="000B7637"/>
    <w:rsid w:val="000C76A7"/>
    <w:rsid w:val="001373DD"/>
    <w:rsid w:val="00194E15"/>
    <w:rsid w:val="0024756C"/>
    <w:rsid w:val="002B6CB9"/>
    <w:rsid w:val="002C4AEB"/>
    <w:rsid w:val="002D4DD0"/>
    <w:rsid w:val="002D5AA7"/>
    <w:rsid w:val="003113DD"/>
    <w:rsid w:val="00407AE4"/>
    <w:rsid w:val="004349C3"/>
    <w:rsid w:val="0047273D"/>
    <w:rsid w:val="00516C7B"/>
    <w:rsid w:val="00564FE5"/>
    <w:rsid w:val="006C553C"/>
    <w:rsid w:val="00703D46"/>
    <w:rsid w:val="007123CB"/>
    <w:rsid w:val="00770AC5"/>
    <w:rsid w:val="007A3B44"/>
    <w:rsid w:val="007C2835"/>
    <w:rsid w:val="007E36F5"/>
    <w:rsid w:val="00935B67"/>
    <w:rsid w:val="009A3E62"/>
    <w:rsid w:val="009B3614"/>
    <w:rsid w:val="00A04750"/>
    <w:rsid w:val="00AD02BB"/>
    <w:rsid w:val="00AF35A1"/>
    <w:rsid w:val="00B25CA9"/>
    <w:rsid w:val="00B32FA2"/>
    <w:rsid w:val="00C943B5"/>
    <w:rsid w:val="00D10FD1"/>
    <w:rsid w:val="00D84A50"/>
    <w:rsid w:val="00D97146"/>
    <w:rsid w:val="00E262B0"/>
    <w:rsid w:val="00E80CB9"/>
    <w:rsid w:val="00F05617"/>
    <w:rsid w:val="00F7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EB"/>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2C4AEB"/>
    <w:rPr>
      <w:rFonts w:ascii="Times New Roman" w:eastAsia="Times New Roman" w:hAnsi="Times New Roman" w:cs="Times New Roman"/>
      <w:sz w:val="24"/>
      <w:szCs w:val="24"/>
      <w:lang w:val="x-none" w:eastAsia="x-none"/>
    </w:rPr>
  </w:style>
  <w:style w:type="table" w:styleId="TableGrid">
    <w:name w:val="Table Grid"/>
    <w:basedOn w:val="TableNormal"/>
    <w:uiPriority w:val="39"/>
    <w:unhideWhenUsed/>
    <w:rsid w:val="002C4A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4AEB"/>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2C4AEB"/>
    <w:rPr>
      <w:rFonts w:ascii="Times New Roman" w:eastAsia="Times New Roman" w:hAnsi="Times New Roman" w:cs="Times New Roman"/>
      <w:sz w:val="24"/>
      <w:szCs w:val="24"/>
      <w:lang w:val="x-none" w:eastAsia="x-none"/>
    </w:rPr>
  </w:style>
  <w:style w:type="table" w:styleId="TableGrid">
    <w:name w:val="Table Grid"/>
    <w:basedOn w:val="TableNormal"/>
    <w:uiPriority w:val="39"/>
    <w:unhideWhenUsed/>
    <w:rsid w:val="002C4A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FB5A2-FC94-4E8C-9F93-6386B530A835}"/>
</file>

<file path=customXml/itemProps2.xml><?xml version="1.0" encoding="utf-8"?>
<ds:datastoreItem xmlns:ds="http://schemas.openxmlformats.org/officeDocument/2006/customXml" ds:itemID="{F2BA595A-8BB2-46E4-91A1-D977EC34E7CD}"/>
</file>

<file path=customXml/itemProps3.xml><?xml version="1.0" encoding="utf-8"?>
<ds:datastoreItem xmlns:ds="http://schemas.openxmlformats.org/officeDocument/2006/customXml" ds:itemID="{1C779B03-0F44-4A56-B57D-3D2762CE6850}"/>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Minh</dc:creator>
  <cp:lastModifiedBy>Admin</cp:lastModifiedBy>
  <cp:revision>3</cp:revision>
  <cp:lastPrinted>2025-06-26T08:41:00Z</cp:lastPrinted>
  <dcterms:created xsi:type="dcterms:W3CDTF">2025-06-26T18:00:00Z</dcterms:created>
  <dcterms:modified xsi:type="dcterms:W3CDTF">2025-06-27T06:00:00Z</dcterms:modified>
</cp:coreProperties>
</file>